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7D5" w:rsidRDefault="00106C42">
      <w:pPr>
        <w:ind w:left="-851"/>
        <w:rPr>
          <w:b/>
        </w:rPr>
      </w:pPr>
      <w:r>
        <w:rPr>
          <w:b/>
        </w:rPr>
        <w:t>Veřejná z</w:t>
      </w:r>
      <w:r w:rsidR="00621787">
        <w:rPr>
          <w:b/>
        </w:rPr>
        <w:t>akázka Rámcová smlouva</w:t>
      </w:r>
      <w:r>
        <w:rPr>
          <w:b/>
        </w:rPr>
        <w:t xml:space="preserve"> Telemedicína</w:t>
      </w:r>
    </w:p>
    <w:p w:rsidR="009567D5" w:rsidRDefault="00106C42">
      <w:pPr>
        <w:spacing w:after="120"/>
        <w:ind w:left="-851" w:right="-851"/>
      </w:pPr>
      <w:r>
        <w:rPr>
          <w:b/>
        </w:rPr>
        <w:t xml:space="preserve">Příloha č. </w:t>
      </w:r>
      <w:bookmarkStart w:id="0" w:name="_GoBack"/>
      <w:bookmarkEnd w:id="0"/>
      <w:r>
        <w:rPr>
          <w:b/>
        </w:rPr>
        <w:t>6a Zadávací dokumentace – Krycí list nabídky</w:t>
      </w:r>
    </w:p>
    <w:tbl>
      <w:tblPr>
        <w:tblStyle w:val="a"/>
        <w:tblW w:w="107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51"/>
        <w:gridCol w:w="8017"/>
      </w:tblGrid>
      <w:tr w:rsidR="009567D5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9567D5" w:rsidRDefault="00106C42">
            <w:pPr>
              <w:widowControl w:val="0"/>
              <w:spacing w:before="1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KRYCÍ LIST NABÍDKY</w:t>
            </w:r>
          </w:p>
          <w:p w:rsidR="009567D5" w:rsidRDefault="00106C4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na veřejnou zakázku</w:t>
            </w:r>
          </w:p>
          <w:p w:rsidR="009567D5" w:rsidRDefault="00621787" w:rsidP="0062178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Rámcová smlouva </w:t>
            </w:r>
            <w:r w:rsidR="00106C42">
              <w:rPr>
                <w:b/>
              </w:rPr>
              <w:t>Telemedicína</w:t>
            </w:r>
          </w:p>
        </w:tc>
      </w:tr>
      <w:tr w:rsidR="009567D5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:rsidR="009567D5" w:rsidRDefault="009567D5">
            <w:pPr>
              <w:jc w:val="center"/>
              <w:rPr>
                <w:sz w:val="22"/>
                <w:szCs w:val="22"/>
              </w:rPr>
            </w:pPr>
          </w:p>
        </w:tc>
      </w:tr>
      <w:tr w:rsidR="009567D5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:rsidR="009567D5" w:rsidRDefault="00106C4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Základní identifikační údaje</w:t>
            </w:r>
          </w:p>
        </w:tc>
      </w:tr>
      <w:tr w:rsidR="009567D5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:rsidR="009567D5" w:rsidRDefault="00106C42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Zadavatel:</w:t>
            </w:r>
          </w:p>
        </w:tc>
      </w:tr>
      <w:tr w:rsidR="009567D5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bookmarkStart w:id="1" w:name="gjdgxs" w:colFirst="0" w:colLast="0"/>
            <w:bookmarkEnd w:id="1"/>
            <w:r>
              <w:rPr>
                <w:sz w:val="22"/>
                <w:szCs w:val="22"/>
              </w:rPr>
              <w:t>Kraj Vysočina</w:t>
            </w:r>
          </w:p>
        </w:tc>
      </w:tr>
      <w:tr w:rsidR="009567D5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Žižkova 1882/57</w:t>
            </w:r>
            <w:r>
              <w:rPr>
                <w:sz w:val="22"/>
                <w:szCs w:val="22"/>
              </w:rPr>
              <w:br/>
              <w:t>58601 Jihlava</w:t>
            </w:r>
          </w:p>
        </w:tc>
      </w:tr>
      <w:tr w:rsidR="009567D5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IČO: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70890749</w:t>
            </w:r>
          </w:p>
        </w:tc>
      </w:tr>
      <w:tr w:rsidR="009567D5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Osoba oprávněná jednat za zadavatele: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Vítězslav Schrek, MBA, </w:t>
            </w:r>
            <w:bookmarkStart w:id="2" w:name="30j0zll" w:colFirst="0" w:colLast="0"/>
            <w:bookmarkEnd w:id="2"/>
            <w:r>
              <w:rPr>
                <w:sz w:val="22"/>
                <w:szCs w:val="22"/>
              </w:rPr>
              <w:t>hejtman kraje</w:t>
            </w:r>
          </w:p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bookmarkStart w:id="3" w:name="1fob9te" w:colFirst="0" w:colLast="0"/>
            <w:bookmarkEnd w:id="3"/>
            <w:r>
              <w:rPr>
                <w:sz w:val="22"/>
                <w:szCs w:val="22"/>
              </w:rPr>
              <w:t xml:space="preserve">Mgr. Jan Tourek, </w:t>
            </w:r>
            <w:bookmarkStart w:id="4" w:name="3znysh7" w:colFirst="0" w:colLast="0"/>
            <w:bookmarkEnd w:id="4"/>
            <w:r>
              <w:rPr>
                <w:sz w:val="22"/>
                <w:szCs w:val="22"/>
              </w:rPr>
              <w:t>člen rady kraje pro oblast sociálních věcí</w:t>
            </w:r>
          </w:p>
        </w:tc>
      </w:tr>
      <w:tr w:rsidR="009567D5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:rsidR="009567D5" w:rsidRDefault="00106C42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Dodavatel:</w:t>
            </w:r>
          </w:p>
        </w:tc>
      </w:tr>
      <w:tr w:rsidR="009567D5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Obchodní firma </w:t>
            </w:r>
            <w:r>
              <w:t>(popř. název, nebo jméno a příjmení podnikatele)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9567D5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Sídlo (</w:t>
            </w:r>
            <w:r>
              <w:t>popř. také korespondenční adresa, je-li odlišná od sídla dodavatele)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9567D5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Tel./fax: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9567D5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IČO: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9567D5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9567D5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Internetová adresa výpisu z Obchodního rejstříku: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[dodavatel doplní URL adresu svého výpisu z OR z </w:t>
            </w:r>
            <w:hyperlink r:id="rId6">
              <w:r>
                <w:rPr>
                  <w:color w:val="0563C1"/>
                  <w:sz w:val="22"/>
                  <w:szCs w:val="22"/>
                  <w:highlight w:val="yellow"/>
                  <w:u w:val="single"/>
                </w:rPr>
                <w:t>https://or.justice.cz/</w:t>
              </w:r>
            </w:hyperlink>
            <w:r>
              <w:rPr>
                <w:sz w:val="22"/>
                <w:szCs w:val="22"/>
                <w:highlight w:val="yellow"/>
              </w:rPr>
              <w:t>, pokud je v něm zapsán]</w:t>
            </w:r>
          </w:p>
        </w:tc>
      </w:tr>
      <w:tr w:rsidR="009567D5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Internetová adresa výpisu ze Seznamu kvalifikovaných dodavatelů: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[dodavatel doplní URL adresu svého výpisu z SKD z </w:t>
            </w:r>
            <w:hyperlink r:id="rId7">
              <w:r>
                <w:rPr>
                  <w:color w:val="0563C1"/>
                  <w:sz w:val="22"/>
                  <w:szCs w:val="22"/>
                  <w:highlight w:val="yellow"/>
                  <w:u w:val="single"/>
                </w:rPr>
                <w:t>https://skd.nipez.cz/ISVZ/SKD/Filter.aspx?type=2</w:t>
              </w:r>
            </w:hyperlink>
            <w:r>
              <w:rPr>
                <w:sz w:val="22"/>
                <w:szCs w:val="22"/>
                <w:highlight w:val="yellow"/>
              </w:rPr>
              <w:t>, pokud je v něm zapsán]</w:t>
            </w:r>
          </w:p>
        </w:tc>
      </w:tr>
      <w:tr w:rsidR="009567D5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9567D5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9567D5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9567D5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Dodavatelem je malý či střední podnik (ano/ne):</w:t>
            </w:r>
          </w:p>
        </w:tc>
        <w:tc>
          <w:tcPr>
            <w:tcW w:w="8017" w:type="dxa"/>
            <w:shd w:val="clear" w:color="auto" w:fill="auto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621787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:rsidR="00621787" w:rsidRDefault="00621787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Dodavatel je kótován na burze cenných papírů (ano/ne)</w:t>
            </w:r>
          </w:p>
        </w:tc>
        <w:tc>
          <w:tcPr>
            <w:tcW w:w="8017" w:type="dxa"/>
            <w:shd w:val="clear" w:color="auto" w:fill="auto"/>
          </w:tcPr>
          <w:p w:rsidR="00621787" w:rsidRDefault="00621787">
            <w:pPr>
              <w:widowControl w:val="0"/>
              <w:spacing w:before="2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</w:tbl>
    <w:p w:rsidR="009567D5" w:rsidRDefault="009567D5">
      <w:pPr>
        <w:pStyle w:val="Nadpis2"/>
        <w:spacing w:before="0" w:after="0"/>
        <w:ind w:left="-851" w:right="-851"/>
        <w:rPr>
          <w:rFonts w:ascii="Arial" w:eastAsia="Arial" w:hAnsi="Arial" w:cs="Arial"/>
          <w:b w:val="0"/>
          <w:sz w:val="22"/>
          <w:szCs w:val="22"/>
          <w:highlight w:val="lightGray"/>
        </w:rPr>
        <w:sectPr w:rsidR="009567D5">
          <w:footerReference w:type="default" r:id="rId8"/>
          <w:pgSz w:w="11906" w:h="16838"/>
          <w:pgMar w:top="426" w:right="1417" w:bottom="709" w:left="1417" w:header="284" w:footer="708" w:gutter="0"/>
          <w:pgNumType w:start="1"/>
          <w:cols w:space="708"/>
          <w:titlePg/>
        </w:sectPr>
      </w:pPr>
    </w:p>
    <w:p w:rsidR="009567D5" w:rsidRDefault="009567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  <w:highlight w:val="lightGray"/>
        </w:rPr>
      </w:pPr>
    </w:p>
    <w:tbl>
      <w:tblPr>
        <w:tblStyle w:val="a0"/>
        <w:tblW w:w="107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9567D5" w:rsidTr="00621787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:rsidR="009567D5" w:rsidRDefault="00106C4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Prohlášení dodavatele</w:t>
            </w:r>
          </w:p>
        </w:tc>
      </w:tr>
      <w:tr w:rsidR="009567D5" w:rsidTr="00621787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:rsidR="009567D5" w:rsidRDefault="00106C42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9567D5" w:rsidTr="00621787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:rsidR="009567D5" w:rsidRDefault="00106C4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Osoba oprávněná jednat za dodav</w:t>
            </w:r>
            <w:r>
              <w:rPr>
                <w:b/>
                <w:sz w:val="22"/>
                <w:szCs w:val="22"/>
              </w:rPr>
              <w:t>atele</w:t>
            </w:r>
          </w:p>
        </w:tc>
      </w:tr>
      <w:tr w:rsidR="009567D5" w:rsidTr="0062178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titul, jméno, příjmení: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9567D5" w:rsidRDefault="00106C42">
            <w:pPr>
              <w:widowControl w:val="0"/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567D5" w:rsidRDefault="00106C42">
            <w:pPr>
              <w:widowControl w:val="0"/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yellow"/>
              </w:rPr>
              <w:t>(</w:t>
            </w:r>
            <w:r>
              <w:rPr>
                <w:sz w:val="22"/>
                <w:szCs w:val="22"/>
              </w:rPr>
              <w:t>el.</w:t>
            </w:r>
            <w:r>
              <w:rPr>
                <w:sz w:val="22"/>
                <w:szCs w:val="22"/>
                <w:highlight w:val="yellow"/>
              </w:rPr>
              <w:t>)</w:t>
            </w:r>
            <w:r>
              <w:rPr>
                <w:sz w:val="22"/>
                <w:szCs w:val="22"/>
              </w:rPr>
              <w:t xml:space="preserve"> podpis</w:t>
            </w:r>
          </w:p>
        </w:tc>
      </w:tr>
      <w:tr w:rsidR="009567D5" w:rsidTr="00621787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:rsidR="009567D5" w:rsidRDefault="009567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9567D5" w:rsidRDefault="009567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9567D5" w:rsidRDefault="009567D5">
            <w:pPr>
              <w:widowControl w:val="0"/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9567D5" w:rsidTr="00621787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9567D5" w:rsidRDefault="00106C42">
            <w:pPr>
              <w:widowControl w:val="0"/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funkce: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567D5" w:rsidRDefault="00106C4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[doplní dodavatel]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9567D5" w:rsidRDefault="009567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</w:tbl>
    <w:p w:rsidR="009567D5" w:rsidRDefault="009567D5">
      <w:pPr>
        <w:rPr>
          <w:sz w:val="2"/>
          <w:szCs w:val="2"/>
        </w:rPr>
      </w:pPr>
      <w:bookmarkStart w:id="5" w:name="_2et92p0" w:colFirst="0" w:colLast="0"/>
      <w:bookmarkEnd w:id="5"/>
    </w:p>
    <w:sectPr w:rsidR="009567D5">
      <w:type w:val="continuous"/>
      <w:pgSz w:w="11906" w:h="16838"/>
      <w:pgMar w:top="426" w:right="1417" w:bottom="709" w:left="1417" w:header="284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06C42">
      <w:r>
        <w:separator/>
      </w:r>
    </w:p>
  </w:endnote>
  <w:endnote w:type="continuationSeparator" w:id="0">
    <w:p w:rsidR="00000000" w:rsidRDefault="0010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7D5" w:rsidRDefault="00106C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567D5" w:rsidRDefault="009567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06C42">
      <w:r>
        <w:separator/>
      </w:r>
    </w:p>
  </w:footnote>
  <w:footnote w:type="continuationSeparator" w:id="0">
    <w:p w:rsidR="00000000" w:rsidRDefault="00106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7D5"/>
    <w:rsid w:val="00106C42"/>
    <w:rsid w:val="00621787"/>
    <w:rsid w:val="0095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62907"/>
  <w15:docId w15:val="{8E3CB2BF-0C0D-46D6-A1DD-5DF6C1A9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Nadpis3">
    <w:name w:val="heading 3"/>
    <w:basedOn w:val="Normln"/>
    <w:next w:val="Normln"/>
    <w:pPr>
      <w:keepNext/>
      <w:keepLines/>
      <w:spacing w:before="40" w:line="259" w:lineRule="auto"/>
      <w:outlineLvl w:val="2"/>
    </w:pPr>
    <w:rPr>
      <w:rFonts w:ascii="Calibri" w:eastAsia="Calibri" w:hAnsi="Calibri" w:cs="Calibri"/>
      <w:color w:val="1E4D78"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40" w:line="259" w:lineRule="auto"/>
      <w:outlineLvl w:val="3"/>
    </w:pPr>
    <w:rPr>
      <w:rFonts w:ascii="Calibri" w:eastAsia="Calibri" w:hAnsi="Calibri" w:cs="Calibri"/>
      <w:i/>
      <w:color w:val="2E75B5"/>
      <w:sz w:val="22"/>
      <w:szCs w:val="22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before="240" w:after="60"/>
      <w:jc w:val="center"/>
    </w:pPr>
    <w:rPr>
      <w:b/>
      <w:sz w:val="32"/>
      <w:szCs w:val="3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skd.nipez.cz/ISVZ/SKD/Filter.aspx?type=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.justice.cz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1510</Characters>
  <Application>Microsoft Office Word</Application>
  <DocSecurity>0</DocSecurity>
  <Lines>12</Lines>
  <Paragraphs>3</Paragraphs>
  <ScaleCrop>false</ScaleCrop>
  <Company>Krajský úřad Kraje Vysočina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Kumpa Jakub Bc.</cp:lastModifiedBy>
  <cp:revision>3</cp:revision>
  <dcterms:created xsi:type="dcterms:W3CDTF">2024-07-23T09:32:00Z</dcterms:created>
  <dcterms:modified xsi:type="dcterms:W3CDTF">2024-07-23T09:34:00Z</dcterms:modified>
</cp:coreProperties>
</file>